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C1" w:rsidRDefault="00F12B41" w:rsidP="00F12B41">
      <w:pPr>
        <w:bidi/>
        <w:rPr>
          <w:rtl/>
          <w:lang w:bidi="fa-IR"/>
        </w:rPr>
      </w:pPr>
      <w:bookmarkStart w:id="0" w:name="_GoBack"/>
      <w:bookmarkEnd w:id="0"/>
      <w:r>
        <w:rPr>
          <w:rFonts w:hint="cs"/>
          <w:rtl/>
          <w:lang w:bidi="fa-IR"/>
        </w:rPr>
        <w:t>بر طبق قانونی که در سال 2018 در مجله رمی ترکیه منتشر شد، قوانین مربوط به حق شهروندی ترکیه تغییر کرد. اقامت دايم ترکیه با خرید ملک به ارزش 250 هزار دلار آمریکا به فرد خریدار و خانواده ی نزدیک وی داده میشود.</w:t>
      </w:r>
    </w:p>
    <w:p w:rsidR="00F12B41" w:rsidRDefault="00F12B41" w:rsidP="00F12B41">
      <w:pPr>
        <w:bidi/>
        <w:rPr>
          <w:rtl/>
          <w:lang w:bidi="fa-IR"/>
        </w:rPr>
      </w:pPr>
      <w:r>
        <w:rPr>
          <w:rFonts w:hint="cs"/>
          <w:rtl/>
          <w:lang w:bidi="fa-IR"/>
        </w:rPr>
        <w:t>چه مراحلی برای دریافت حق شهروندی از این طریق باید انجام داد؟</w:t>
      </w:r>
    </w:p>
    <w:p w:rsidR="00F12B41" w:rsidRDefault="00F12B41" w:rsidP="00F12B41">
      <w:pPr>
        <w:bidi/>
        <w:rPr>
          <w:rtl/>
          <w:lang w:bidi="fa-IR"/>
        </w:rPr>
      </w:pPr>
      <w:r>
        <w:rPr>
          <w:rFonts w:hint="cs"/>
          <w:rtl/>
          <w:lang w:bidi="fa-IR"/>
        </w:rPr>
        <w:t xml:space="preserve">در ابتدا باید ملک به ارزش 250 هزار دلار آمریکا خریداری شود. سپس وکلای فرد خریدار به </w:t>
      </w:r>
      <w:proofErr w:type="spellStart"/>
      <w:r>
        <w:rPr>
          <w:lang w:bidi="fa-IR"/>
        </w:rPr>
        <w:t>Tapu</w:t>
      </w:r>
      <w:proofErr w:type="spellEnd"/>
      <w:r>
        <w:rPr>
          <w:lang w:bidi="fa-IR"/>
        </w:rPr>
        <w:t xml:space="preserve"> office</w:t>
      </w:r>
      <w:r>
        <w:rPr>
          <w:rFonts w:hint="cs"/>
          <w:rtl/>
          <w:lang w:bidi="fa-IR"/>
        </w:rPr>
        <w:t xml:space="preserve"> ( اداره ثبت زمین و ملک)مراجعه میکنند.</w:t>
      </w:r>
      <w:r w:rsidR="00C52443">
        <w:rPr>
          <w:rFonts w:hint="cs"/>
          <w:rtl/>
          <w:lang w:bidi="fa-IR"/>
        </w:rPr>
        <w:t xml:space="preserve"> سپس مدارک انتقال پول و فرم درخواست بررسی میشود. در عرض مدت 10 تا 15 روز تاییدیه اجازه اقامت را میدهد. سفارت نیز باید ارزش ملک را به صورت رسمی تایید کند.همه ی مراحل انتقال بانک باید از طریق بانک صورت بگیرد.</w:t>
      </w:r>
    </w:p>
    <w:p w:rsidR="00C52443" w:rsidRDefault="00C52443" w:rsidP="00C52443">
      <w:pPr>
        <w:bidi/>
        <w:rPr>
          <w:rtl/>
          <w:lang w:bidi="fa-IR"/>
        </w:rPr>
      </w:pPr>
      <w:r>
        <w:rPr>
          <w:rFonts w:hint="cs"/>
          <w:rtl/>
          <w:lang w:bidi="fa-IR"/>
        </w:rPr>
        <w:t>بعد از تاییدیه اقامت باید به دفتر مهاجرتی بدون دریافت وقت قبلی</w:t>
      </w:r>
      <w:r w:rsidR="003B68EE">
        <w:rPr>
          <w:rFonts w:hint="cs"/>
          <w:rtl/>
          <w:lang w:bidi="fa-IR"/>
        </w:rPr>
        <w:t xml:space="preserve"> برای گرفتن اجازه اقامت موقت</w:t>
      </w:r>
      <w:r>
        <w:rPr>
          <w:rFonts w:hint="cs"/>
          <w:rtl/>
          <w:lang w:bidi="fa-IR"/>
        </w:rPr>
        <w:t xml:space="preserve"> مراجعه کنید.</w:t>
      </w:r>
      <w:r w:rsidR="003B68EE">
        <w:rPr>
          <w:rFonts w:hint="cs"/>
          <w:rtl/>
          <w:lang w:bidi="fa-IR"/>
        </w:rPr>
        <w:t xml:space="preserve"> در اخر با داشتن تاییدیه و اجازه اقامت به دفتر ریاست شهروندی ترکیه اقدام نماییم. بعد از گرفتن تاییدیه از دفتر کار تمامی کارها در دفتر حق شهروندی ترکیه که واقع در آنکارا و استانبول است انجام میشود. دریافت اقامت دایم بین 3 تا 4 ماه صورت میگیرد.</w:t>
      </w:r>
    </w:p>
    <w:p w:rsidR="003B68EE" w:rsidRDefault="003B68EE" w:rsidP="003B68EE">
      <w:pPr>
        <w:bidi/>
        <w:rPr>
          <w:rtl/>
          <w:lang w:bidi="fa-IR"/>
        </w:rPr>
      </w:pPr>
      <w:r>
        <w:rPr>
          <w:rFonts w:hint="cs"/>
          <w:rtl/>
          <w:lang w:bidi="fa-IR"/>
        </w:rPr>
        <w:t>مدارک مورد نیاز برای اخذ حق شروندی ترکیه:</w:t>
      </w:r>
    </w:p>
    <w:p w:rsidR="003B68EE" w:rsidRDefault="003B68EE" w:rsidP="003B68EE">
      <w:pPr>
        <w:pStyle w:val="ListParagraph"/>
        <w:numPr>
          <w:ilvl w:val="0"/>
          <w:numId w:val="1"/>
        </w:numPr>
        <w:bidi/>
        <w:rPr>
          <w:lang w:bidi="fa-IR"/>
        </w:rPr>
      </w:pPr>
      <w:r>
        <w:rPr>
          <w:rFonts w:hint="cs"/>
          <w:rtl/>
          <w:lang w:bidi="fa-IR"/>
        </w:rPr>
        <w:t>فرم درخواست</w:t>
      </w:r>
    </w:p>
    <w:p w:rsidR="003B68EE" w:rsidRDefault="003B68EE" w:rsidP="003B68EE">
      <w:pPr>
        <w:pStyle w:val="ListParagraph"/>
        <w:numPr>
          <w:ilvl w:val="0"/>
          <w:numId w:val="1"/>
        </w:numPr>
        <w:bidi/>
        <w:rPr>
          <w:lang w:bidi="fa-IR"/>
        </w:rPr>
      </w:pPr>
      <w:r>
        <w:rPr>
          <w:rFonts w:hint="cs"/>
          <w:rtl/>
          <w:lang w:bidi="fa-IR"/>
        </w:rPr>
        <w:t>پاسپورت موثق ترجمه شده به ترکی</w:t>
      </w:r>
    </w:p>
    <w:p w:rsidR="003B68EE" w:rsidRDefault="003B68EE" w:rsidP="003B68EE">
      <w:pPr>
        <w:pStyle w:val="ListParagraph"/>
        <w:numPr>
          <w:ilvl w:val="0"/>
          <w:numId w:val="1"/>
        </w:numPr>
        <w:bidi/>
        <w:rPr>
          <w:lang w:bidi="fa-IR"/>
        </w:rPr>
      </w:pPr>
      <w:r>
        <w:rPr>
          <w:rFonts w:hint="cs"/>
          <w:rtl/>
          <w:lang w:bidi="fa-IR"/>
        </w:rPr>
        <w:t>4 قطعه عکس ( خانواده)</w:t>
      </w:r>
    </w:p>
    <w:p w:rsidR="003B68EE" w:rsidRDefault="003B68EE" w:rsidP="003B68EE">
      <w:pPr>
        <w:pStyle w:val="ListParagraph"/>
        <w:numPr>
          <w:ilvl w:val="0"/>
          <w:numId w:val="1"/>
        </w:numPr>
        <w:bidi/>
        <w:rPr>
          <w:lang w:bidi="fa-IR"/>
        </w:rPr>
      </w:pPr>
      <w:r>
        <w:rPr>
          <w:rFonts w:hint="cs"/>
          <w:rtl/>
          <w:lang w:bidi="fa-IR"/>
        </w:rPr>
        <w:t>گواهی تولد ( ترجمه شده به ترکی)</w:t>
      </w:r>
    </w:p>
    <w:p w:rsidR="003B68EE" w:rsidRDefault="003B68EE" w:rsidP="003B68EE">
      <w:pPr>
        <w:pStyle w:val="ListParagraph"/>
        <w:numPr>
          <w:ilvl w:val="0"/>
          <w:numId w:val="1"/>
        </w:numPr>
        <w:bidi/>
        <w:rPr>
          <w:lang w:bidi="fa-IR"/>
        </w:rPr>
      </w:pPr>
      <w:r>
        <w:rPr>
          <w:rFonts w:hint="cs"/>
          <w:rtl/>
          <w:lang w:bidi="fa-IR"/>
        </w:rPr>
        <w:t>اجازه اقامت یا ویزای توریستی در پاسپورت</w:t>
      </w:r>
    </w:p>
    <w:p w:rsidR="003E1AC9" w:rsidRDefault="003E1AC9" w:rsidP="003E1AC9">
      <w:pPr>
        <w:pStyle w:val="ListParagraph"/>
        <w:numPr>
          <w:ilvl w:val="0"/>
          <w:numId w:val="1"/>
        </w:numPr>
        <w:bidi/>
        <w:rPr>
          <w:lang w:bidi="fa-IR"/>
        </w:rPr>
      </w:pPr>
      <w:r>
        <w:rPr>
          <w:rFonts w:hint="cs"/>
          <w:rtl/>
          <w:lang w:bidi="fa-IR"/>
        </w:rPr>
        <w:t>عقدنامه</w:t>
      </w:r>
    </w:p>
    <w:p w:rsidR="003E1AC9" w:rsidRDefault="003E1AC9" w:rsidP="003E1AC9">
      <w:pPr>
        <w:pStyle w:val="ListParagraph"/>
        <w:numPr>
          <w:ilvl w:val="0"/>
          <w:numId w:val="1"/>
        </w:numPr>
        <w:bidi/>
        <w:rPr>
          <w:lang w:bidi="fa-IR"/>
        </w:rPr>
      </w:pPr>
      <w:r>
        <w:rPr>
          <w:rFonts w:hint="cs"/>
          <w:rtl/>
          <w:lang w:bidi="fa-IR"/>
        </w:rPr>
        <w:t>فرم پرداخت مالیات</w:t>
      </w:r>
    </w:p>
    <w:p w:rsidR="003E1AC9" w:rsidRDefault="003E1AC9" w:rsidP="003E1AC9">
      <w:pPr>
        <w:pStyle w:val="ListParagraph"/>
        <w:numPr>
          <w:ilvl w:val="0"/>
          <w:numId w:val="1"/>
        </w:numPr>
        <w:bidi/>
        <w:rPr>
          <w:lang w:bidi="fa-IR"/>
        </w:rPr>
      </w:pPr>
      <w:r>
        <w:rPr>
          <w:rFonts w:hint="cs"/>
          <w:rtl/>
          <w:lang w:bidi="fa-IR"/>
        </w:rPr>
        <w:t>فرم درخواست برای خرید ملک</w:t>
      </w:r>
    </w:p>
    <w:p w:rsidR="003E1AC9" w:rsidRDefault="003E1AC9" w:rsidP="003E1AC9">
      <w:pPr>
        <w:pStyle w:val="ListParagraph"/>
        <w:numPr>
          <w:ilvl w:val="0"/>
          <w:numId w:val="1"/>
        </w:numPr>
        <w:bidi/>
        <w:rPr>
          <w:lang w:bidi="fa-IR"/>
        </w:rPr>
      </w:pPr>
      <w:r>
        <w:rPr>
          <w:rFonts w:hint="cs"/>
          <w:rtl/>
          <w:lang w:bidi="fa-IR"/>
        </w:rPr>
        <w:t>فیش بانکی</w:t>
      </w:r>
    </w:p>
    <w:p w:rsidR="003E1AC9" w:rsidRDefault="003E1AC9" w:rsidP="003E1AC9">
      <w:pPr>
        <w:pStyle w:val="ListParagraph"/>
        <w:numPr>
          <w:ilvl w:val="0"/>
          <w:numId w:val="1"/>
        </w:numPr>
        <w:bidi/>
        <w:rPr>
          <w:lang w:bidi="fa-IR"/>
        </w:rPr>
      </w:pPr>
      <w:r>
        <w:rPr>
          <w:rFonts w:hint="cs"/>
          <w:rtl/>
          <w:lang w:bidi="fa-IR"/>
        </w:rPr>
        <w:t>تعهدات مالکیت و اسناد رسمی</w:t>
      </w:r>
    </w:p>
    <w:p w:rsidR="003E1AC9" w:rsidRDefault="003E1AC9" w:rsidP="003E1AC9">
      <w:pPr>
        <w:pStyle w:val="ListParagraph"/>
        <w:numPr>
          <w:ilvl w:val="0"/>
          <w:numId w:val="1"/>
        </w:numPr>
        <w:bidi/>
        <w:rPr>
          <w:lang w:bidi="fa-IR"/>
        </w:rPr>
      </w:pPr>
      <w:r>
        <w:rPr>
          <w:rFonts w:hint="cs"/>
          <w:rtl/>
          <w:lang w:bidi="fa-IR"/>
        </w:rPr>
        <w:t>حضور وکیل ترک زبان</w:t>
      </w:r>
    </w:p>
    <w:p w:rsidR="003E1AC9" w:rsidRDefault="003E1AC9" w:rsidP="003E1AC9">
      <w:pPr>
        <w:pStyle w:val="ListParagraph"/>
        <w:bidi/>
        <w:rPr>
          <w:rtl/>
          <w:lang w:bidi="fa-IR"/>
        </w:rPr>
      </w:pPr>
      <w:r>
        <w:rPr>
          <w:rFonts w:hint="cs"/>
          <w:rtl/>
          <w:lang w:bidi="fa-IR"/>
        </w:rPr>
        <w:t>نکات مهمی کهباید بدانید:</w:t>
      </w:r>
    </w:p>
    <w:p w:rsidR="003E1AC9" w:rsidRDefault="003E1AC9" w:rsidP="003E1AC9">
      <w:pPr>
        <w:pStyle w:val="ListParagraph"/>
        <w:numPr>
          <w:ilvl w:val="0"/>
          <w:numId w:val="2"/>
        </w:numPr>
        <w:bidi/>
        <w:rPr>
          <w:lang w:bidi="fa-IR"/>
        </w:rPr>
      </w:pPr>
      <w:r>
        <w:rPr>
          <w:rFonts w:hint="cs"/>
          <w:rtl/>
          <w:lang w:bidi="fa-IR"/>
        </w:rPr>
        <w:t>به مدت 3 سال قادر به فروش ملک نخواهید بود</w:t>
      </w:r>
    </w:p>
    <w:p w:rsidR="003E1AC9" w:rsidRDefault="003E1AC9" w:rsidP="003E1AC9">
      <w:pPr>
        <w:pStyle w:val="ListParagraph"/>
        <w:numPr>
          <w:ilvl w:val="0"/>
          <w:numId w:val="2"/>
        </w:numPr>
        <w:bidi/>
        <w:rPr>
          <w:lang w:bidi="fa-IR"/>
        </w:rPr>
      </w:pPr>
      <w:r>
        <w:rPr>
          <w:rFonts w:hint="cs"/>
          <w:rtl/>
          <w:lang w:bidi="fa-IR"/>
        </w:rPr>
        <w:t>مجبور به زندگی در ترکیه برای اخذ اقامت نیستید</w:t>
      </w:r>
    </w:p>
    <w:p w:rsidR="003E1AC9" w:rsidRDefault="003E1AC9" w:rsidP="003E1AC9">
      <w:pPr>
        <w:pStyle w:val="ListParagraph"/>
        <w:numPr>
          <w:ilvl w:val="0"/>
          <w:numId w:val="2"/>
        </w:numPr>
        <w:bidi/>
        <w:rPr>
          <w:lang w:bidi="fa-IR"/>
        </w:rPr>
      </w:pPr>
      <w:r>
        <w:rPr>
          <w:rFonts w:hint="cs"/>
          <w:rtl/>
          <w:lang w:bidi="fa-IR"/>
        </w:rPr>
        <w:t>تمام اعضای خانواده و فرزندان زیر سن 18 سال پاسپورت ترکیه را دریافت میکنند</w:t>
      </w:r>
    </w:p>
    <w:p w:rsidR="003E1AC9" w:rsidRDefault="003E1AC9" w:rsidP="003E1AC9">
      <w:pPr>
        <w:pStyle w:val="ListParagraph"/>
        <w:numPr>
          <w:ilvl w:val="0"/>
          <w:numId w:val="2"/>
        </w:numPr>
        <w:bidi/>
        <w:rPr>
          <w:rtl/>
          <w:lang w:bidi="fa-IR"/>
        </w:rPr>
      </w:pPr>
      <w:r>
        <w:rPr>
          <w:rFonts w:hint="cs"/>
          <w:rtl/>
          <w:lang w:bidi="fa-IR"/>
        </w:rPr>
        <w:t>باید توجه داشته باشید که سفارت باید از ارزش ملک مطمين شود. بنابراین تا 20 درصد اختلاف قیمت ممکن است رخ دهد</w:t>
      </w:r>
    </w:p>
    <w:sectPr w:rsidR="003E1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365E8"/>
    <w:multiLevelType w:val="hybridMultilevel"/>
    <w:tmpl w:val="9056C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697C3C"/>
    <w:multiLevelType w:val="hybridMultilevel"/>
    <w:tmpl w:val="D6E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41"/>
    <w:rsid w:val="00111BC1"/>
    <w:rsid w:val="003B68EE"/>
    <w:rsid w:val="003E1AC9"/>
    <w:rsid w:val="00492126"/>
    <w:rsid w:val="00C52443"/>
    <w:rsid w:val="00F12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40F0E-4D1B-4B12-930D-F954B2BA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sanaz kamali</dc:creator>
  <cp:keywords/>
  <dc:description/>
  <cp:lastModifiedBy>sanaz kamali</cp:lastModifiedBy>
  <cp:revision>2</cp:revision>
  <dcterms:created xsi:type="dcterms:W3CDTF">2019-06-21T12:47:00Z</dcterms:created>
  <dcterms:modified xsi:type="dcterms:W3CDTF">2019-06-21T12:47:00Z</dcterms:modified>
</cp:coreProperties>
</file>